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D2C07" w:rsidRPr="00B71A09" w:rsidRDefault="003D2C07" w:rsidP="003D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71A09">
        <w:rPr>
          <w:rFonts w:ascii="Times New Roman" w:hAnsi="Times New Roman" w:cs="Times New Roman"/>
          <w:b/>
          <w:sz w:val="28"/>
          <w:szCs w:val="28"/>
        </w:rPr>
        <w:t xml:space="preserve">Положение </w:t>
      </w:r>
    </w:p>
    <w:p w:rsidR="003D2C07" w:rsidRPr="006B2188" w:rsidRDefault="003D2C07" w:rsidP="003D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65163">
        <w:rPr>
          <w:rFonts w:ascii="Times New Roman" w:hAnsi="Times New Roman" w:cs="Times New Roman"/>
          <w:b/>
          <w:i/>
          <w:sz w:val="28"/>
          <w:szCs w:val="28"/>
        </w:rPr>
        <w:t>об областном конкурсе «Культура познания: основы исследовательской деятельности» (научно – познавательные проекты в рамках программы «</w:t>
      </w:r>
      <w:proofErr w:type="spellStart"/>
      <w:r w:rsidRPr="00B65163">
        <w:rPr>
          <w:rFonts w:ascii="Times New Roman" w:hAnsi="Times New Roman" w:cs="Times New Roman"/>
          <w:b/>
          <w:i/>
          <w:sz w:val="28"/>
          <w:szCs w:val="28"/>
        </w:rPr>
        <w:t>Рухани</w:t>
      </w:r>
      <w:proofErr w:type="spellEnd"/>
      <w:r w:rsidR="00387B06">
        <w:rPr>
          <w:rFonts w:ascii="Times New Roman" w:hAnsi="Times New Roman" w:cs="Times New Roman"/>
          <w:b/>
          <w:i/>
          <w:sz w:val="28"/>
          <w:szCs w:val="28"/>
        </w:rPr>
        <w:t xml:space="preserve"> </w:t>
      </w:r>
      <w:proofErr w:type="spellStart"/>
      <w:r w:rsidRPr="00B65163">
        <w:rPr>
          <w:rFonts w:ascii="Times New Roman" w:hAnsi="Times New Roman" w:cs="Times New Roman"/>
          <w:b/>
          <w:i/>
          <w:sz w:val="28"/>
          <w:szCs w:val="28"/>
        </w:rPr>
        <w:t>жа</w:t>
      </w:r>
      <w:proofErr w:type="spellEnd"/>
      <w:r w:rsidRPr="00B65163">
        <w:rPr>
          <w:rFonts w:ascii="Times New Roman" w:hAnsi="Times New Roman" w:cs="Times New Roman"/>
          <w:b/>
          <w:i/>
          <w:sz w:val="28"/>
          <w:szCs w:val="28"/>
          <w:lang w:val="kk-KZ"/>
        </w:rPr>
        <w:t>ңғыру</w:t>
      </w:r>
      <w:r w:rsidRPr="00B65163">
        <w:rPr>
          <w:rFonts w:ascii="Times New Roman" w:hAnsi="Times New Roman" w:cs="Times New Roman"/>
          <w:b/>
          <w:i/>
          <w:sz w:val="28"/>
          <w:szCs w:val="28"/>
        </w:rPr>
        <w:t>»)</w:t>
      </w:r>
    </w:p>
    <w:p w:rsidR="003D2C07" w:rsidRDefault="003D2C07" w:rsidP="003D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І. Общие положения</w:t>
      </w:r>
    </w:p>
    <w:p w:rsidR="003D2C07" w:rsidRPr="00B71A09" w:rsidRDefault="003D2C07" w:rsidP="003D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1.1. Настоящее положение об областном конкурсе научно – познавательных проектов определяет цели, задачи, сроки, порядок и условие его проведения, а также категорию участников;</w:t>
      </w:r>
    </w:p>
    <w:p w:rsidR="003D2C07" w:rsidRPr="005011F9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1.2. Конкурс проводится в рамках программы   </w:t>
      </w:r>
      <w:r>
        <w:rPr>
          <w:rFonts w:ascii="Times New Roman" w:hAnsi="Times New Roman" w:cs="Times New Roman"/>
          <w:sz w:val="28"/>
          <w:szCs w:val="28"/>
        </w:rPr>
        <w:t>«</w:t>
      </w:r>
      <w:proofErr w:type="spellStart"/>
      <w:r>
        <w:rPr>
          <w:rFonts w:ascii="Times New Roman" w:hAnsi="Times New Roman" w:cs="Times New Roman"/>
          <w:sz w:val="28"/>
          <w:szCs w:val="28"/>
        </w:rPr>
        <w:t>Руханижа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ңғыру</w:t>
      </w:r>
      <w:r>
        <w:rPr>
          <w:rFonts w:ascii="Times New Roman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1.3. Цель конкурса: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стимулирование научно – исследовательской и учебно – познавательной  деятельности педагогов;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- обеспечение результативной практики разработки, оформления интеллектуальных  продуктов в сфере образования; 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выявление лучших образцов инновационных педагогических работ.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1.4. На всех этапах конкурса недопустим плагиат, фальсификация, использование илипоказ работ, ранее представленных в других конкурсах в качестве своей собственной.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1.5. Организаторы конкурса: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Областной учебно – методический кабинет управления образования Акмолинской области.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1.6. Участниками конкурса являются педагогические работники и учителя образовательных учреждений всех типов и видов (детские дошкольные организации, школы, колледжи), специалисты отделов образования и кабинеты «Рухани жаңғыру». </w:t>
      </w:r>
    </w:p>
    <w:p w:rsidR="003D2C07" w:rsidRDefault="003D2C07" w:rsidP="003D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2C07" w:rsidRPr="00B71A09" w:rsidRDefault="003D2C07" w:rsidP="003D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1A09">
        <w:rPr>
          <w:rFonts w:ascii="Times New Roman" w:hAnsi="Times New Roman" w:cs="Times New Roman"/>
          <w:b/>
          <w:sz w:val="28"/>
          <w:szCs w:val="28"/>
          <w:lang w:val="kk-KZ"/>
        </w:rPr>
        <w:t>2. Рук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>оводство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2.1. Общее руководство осуществляет организационный комитет, который создается на основании приказа областного учебно-методического кабинета  управления образования Акмолинской области.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2.2. Оргкомитет: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обеспечивает информационные и организационные условия проведения конкурса;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подводит итоги конкурса и оформляет итоговый протокол.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2.3.Экспертный совет создается на основанииприказа областного учебно-методического кабинета  управления образования Акмолинской области: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осуществляет научно – методическое сопровождение конкурса;</w:t>
      </w:r>
    </w:p>
    <w:p w:rsidR="003D2C07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определяет победителей и призеров.</w:t>
      </w:r>
    </w:p>
    <w:p w:rsidR="003D2C07" w:rsidRDefault="003D2C07" w:rsidP="003D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1A09">
        <w:rPr>
          <w:rFonts w:ascii="Times New Roman" w:hAnsi="Times New Roman" w:cs="Times New Roman"/>
          <w:b/>
          <w:sz w:val="28"/>
          <w:szCs w:val="28"/>
          <w:lang w:val="kk-KZ"/>
        </w:rPr>
        <w:t>3. Порядок, условие и срок проведения</w:t>
      </w: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3.1. Конкурс проводится по следующим направлениям:</w:t>
      </w: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1. «Ақмола облысының тарихи ескерткіштері»;</w:t>
      </w: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2. « Өлкетану  - ұлттық жаңғыру»;</w:t>
      </w: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3. «Мое участие в работе археологических экспедиций»;</w:t>
      </w: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4. «Внедрение в воспитательную работу  идей общенациональных ценностей «Мәңгілік  Ел» и программы «Рухани жаңғыру»  (Музей под открытым небом)». </w:t>
      </w:r>
    </w:p>
    <w:p w:rsidR="003D2C07" w:rsidRPr="00F907A8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3.2.  Областной конкурс </w:t>
      </w:r>
      <w:r w:rsidRPr="004F63AD">
        <w:rPr>
          <w:rFonts w:ascii="Times New Roman" w:hAnsi="Times New Roman" w:cs="Times New Roman"/>
          <w:sz w:val="28"/>
          <w:szCs w:val="28"/>
          <w:lang w:val="kk-KZ"/>
        </w:rPr>
        <w:t xml:space="preserve"> проводится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 с  15 октября по 15 ноября  2018 года. І этап предполагает оценку проектов конкурсанта по материалам (портфолио, альбом и др.). 2 этап – личное участие в презентации  после проведения экспертизы всех </w:t>
      </w:r>
      <w:r w:rsidRPr="00F907A8">
        <w:rPr>
          <w:rFonts w:ascii="Times New Roman" w:hAnsi="Times New Roman" w:cs="Times New Roman"/>
          <w:sz w:val="28"/>
          <w:szCs w:val="28"/>
        </w:rPr>
        <w:t>научно – познавательны</w:t>
      </w:r>
      <w:r>
        <w:rPr>
          <w:rFonts w:ascii="Times New Roman" w:hAnsi="Times New Roman" w:cs="Times New Roman"/>
          <w:sz w:val="28"/>
          <w:szCs w:val="28"/>
          <w:lang w:val="kk-KZ"/>
        </w:rPr>
        <w:t>х</w:t>
      </w:r>
      <w:r>
        <w:rPr>
          <w:rFonts w:ascii="Times New Roman" w:hAnsi="Times New Roman" w:cs="Times New Roman"/>
          <w:sz w:val="28"/>
          <w:szCs w:val="28"/>
        </w:rPr>
        <w:t xml:space="preserve"> проект</w:t>
      </w:r>
      <w:r>
        <w:rPr>
          <w:rFonts w:ascii="Times New Roman" w:hAnsi="Times New Roman" w:cs="Times New Roman"/>
          <w:sz w:val="28"/>
          <w:szCs w:val="28"/>
          <w:lang w:val="kk-KZ"/>
        </w:rPr>
        <w:t>ов.</w:t>
      </w:r>
    </w:p>
    <w:p w:rsidR="003D2C07" w:rsidRDefault="003D2C07" w:rsidP="003D2C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Материалы присылать до 10.11.2018 г. в адрес оргкомитета в оформленном виде  (кабинет 116).  Заявки принимаются в электронном виде до 01.11.2018 года на электронную почту </w:t>
      </w:r>
      <w:r w:rsidRPr="00D816F2"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  <w:t>kurakbaeva.gulzhan@mail.ru</w:t>
      </w:r>
      <w:r>
        <w:rPr>
          <w:rStyle w:val="a3"/>
          <w:rFonts w:ascii="Times New Roman" w:hAnsi="Times New Roman" w:cs="Times New Roman"/>
          <w:sz w:val="28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п</w:t>
      </w:r>
      <w:r w:rsidRPr="009F75B4">
        <w:rPr>
          <w:rFonts w:ascii="Times New Roman" w:hAnsi="Times New Roman" w:cs="Times New Roman"/>
          <w:sz w:val="28"/>
          <w:szCs w:val="28"/>
          <w:lang w:val="kk-KZ"/>
        </w:rPr>
        <w:t>о форме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: </w:t>
      </w:r>
    </w:p>
    <w:p w:rsidR="003D2C07" w:rsidRDefault="003D2C07" w:rsidP="003D2C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tbl>
      <w:tblPr>
        <w:tblStyle w:val="a5"/>
        <w:tblW w:w="0" w:type="auto"/>
        <w:tblLook w:val="04A0"/>
      </w:tblPr>
      <w:tblGrid>
        <w:gridCol w:w="1284"/>
        <w:gridCol w:w="1491"/>
        <w:gridCol w:w="1364"/>
        <w:gridCol w:w="1554"/>
        <w:gridCol w:w="1208"/>
        <w:gridCol w:w="1618"/>
        <w:gridCol w:w="1619"/>
      </w:tblGrid>
      <w:tr w:rsidR="003D2C07" w:rsidTr="00747718">
        <w:tc>
          <w:tcPr>
            <w:tcW w:w="1448" w:type="dxa"/>
          </w:tcPr>
          <w:p w:rsidR="003D2C07" w:rsidRPr="009F75B4" w:rsidRDefault="003D2C07" w:rsidP="00747718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F75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Район (город)</w:t>
            </w:r>
          </w:p>
        </w:tc>
        <w:tc>
          <w:tcPr>
            <w:tcW w:w="1448" w:type="dxa"/>
          </w:tcPr>
          <w:p w:rsidR="003D2C07" w:rsidRPr="009F75B4" w:rsidRDefault="003D2C07" w:rsidP="00747718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F75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Учреждение образования</w:t>
            </w:r>
          </w:p>
        </w:tc>
        <w:tc>
          <w:tcPr>
            <w:tcW w:w="1448" w:type="dxa"/>
          </w:tcPr>
          <w:p w:rsidR="003D2C07" w:rsidRPr="009F75B4" w:rsidRDefault="003D2C07" w:rsidP="00747718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F75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Директор </w:t>
            </w:r>
          </w:p>
        </w:tc>
        <w:tc>
          <w:tcPr>
            <w:tcW w:w="1448" w:type="dxa"/>
          </w:tcPr>
          <w:p w:rsidR="003D2C07" w:rsidRPr="009F75B4" w:rsidRDefault="003D2C07" w:rsidP="00747718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F75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Направление </w:t>
            </w:r>
          </w:p>
        </w:tc>
        <w:tc>
          <w:tcPr>
            <w:tcW w:w="1448" w:type="dxa"/>
          </w:tcPr>
          <w:p w:rsidR="003D2C07" w:rsidRPr="009F75B4" w:rsidRDefault="003D2C07" w:rsidP="00747718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F75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 xml:space="preserve">Тема </w:t>
            </w:r>
          </w:p>
        </w:tc>
        <w:tc>
          <w:tcPr>
            <w:tcW w:w="1449" w:type="dxa"/>
          </w:tcPr>
          <w:p w:rsidR="003D2C07" w:rsidRPr="009F75B4" w:rsidRDefault="003D2C07" w:rsidP="00747718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F75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Автор проекта или руководитель проекта</w:t>
            </w:r>
          </w:p>
        </w:tc>
        <w:tc>
          <w:tcPr>
            <w:tcW w:w="1449" w:type="dxa"/>
          </w:tcPr>
          <w:p w:rsidR="003D2C07" w:rsidRPr="009F75B4" w:rsidRDefault="003D2C07" w:rsidP="00747718">
            <w:pPr>
              <w:jc w:val="both"/>
              <w:rPr>
                <w:rFonts w:ascii="Times New Roman" w:hAnsi="Times New Roman" w:cs="Times New Roman"/>
                <w:sz w:val="24"/>
                <w:szCs w:val="28"/>
                <w:lang w:val="kk-KZ"/>
              </w:rPr>
            </w:pPr>
            <w:r w:rsidRPr="009F75B4">
              <w:rPr>
                <w:rFonts w:ascii="Times New Roman" w:hAnsi="Times New Roman" w:cs="Times New Roman"/>
                <w:sz w:val="24"/>
                <w:szCs w:val="28"/>
                <w:lang w:val="kk-KZ"/>
              </w:rPr>
              <w:t>Электронная почта автора проекта или руководителя</w:t>
            </w:r>
          </w:p>
        </w:tc>
      </w:tr>
      <w:tr w:rsidR="003D2C07" w:rsidTr="00747718">
        <w:tc>
          <w:tcPr>
            <w:tcW w:w="1448" w:type="dxa"/>
          </w:tcPr>
          <w:p w:rsidR="003D2C07" w:rsidRDefault="003D2C07" w:rsidP="007477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48" w:type="dxa"/>
          </w:tcPr>
          <w:p w:rsidR="003D2C07" w:rsidRDefault="003D2C07" w:rsidP="007477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48" w:type="dxa"/>
          </w:tcPr>
          <w:p w:rsidR="003D2C07" w:rsidRDefault="003D2C07" w:rsidP="007477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48" w:type="dxa"/>
          </w:tcPr>
          <w:p w:rsidR="003D2C07" w:rsidRDefault="003D2C07" w:rsidP="007477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48" w:type="dxa"/>
          </w:tcPr>
          <w:p w:rsidR="003D2C07" w:rsidRDefault="003D2C07" w:rsidP="007477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49" w:type="dxa"/>
          </w:tcPr>
          <w:p w:rsidR="003D2C07" w:rsidRDefault="003D2C07" w:rsidP="007477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  <w:tc>
          <w:tcPr>
            <w:tcW w:w="1449" w:type="dxa"/>
          </w:tcPr>
          <w:p w:rsidR="003D2C07" w:rsidRDefault="003D2C07" w:rsidP="00747718">
            <w:pPr>
              <w:jc w:val="both"/>
              <w:rPr>
                <w:rFonts w:ascii="Times New Roman" w:hAnsi="Times New Roman" w:cs="Times New Roman"/>
                <w:sz w:val="28"/>
                <w:szCs w:val="28"/>
                <w:lang w:val="kk-KZ"/>
              </w:rPr>
            </w:pPr>
          </w:p>
        </w:tc>
      </w:tr>
    </w:tbl>
    <w:p w:rsidR="003D2C07" w:rsidRPr="00B14CF9" w:rsidRDefault="003D2C07" w:rsidP="003D2C07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B71A09">
        <w:rPr>
          <w:rFonts w:ascii="Times New Roman" w:hAnsi="Times New Roman" w:cs="Times New Roman"/>
          <w:b/>
          <w:sz w:val="28"/>
          <w:szCs w:val="28"/>
          <w:lang w:val="kk-KZ"/>
        </w:rPr>
        <w:t>4. Критерии отбора проектов</w:t>
      </w:r>
    </w:p>
    <w:p w:rsidR="003D2C07" w:rsidRDefault="003D2C07" w:rsidP="003D2C07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:rsidR="003D2C07" w:rsidRPr="0035764E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8E585C">
        <w:rPr>
          <w:rFonts w:ascii="Times New Roman" w:hAnsi="Times New Roman" w:cs="Times New Roman"/>
          <w:sz w:val="28"/>
          <w:szCs w:val="28"/>
        </w:rPr>
        <w:t>4.1.</w:t>
      </w:r>
      <w:r w:rsidRPr="007671BB">
        <w:rPr>
          <w:rFonts w:ascii="Times New Roman" w:hAnsi="Times New Roman" w:cs="Times New Roman"/>
          <w:sz w:val="28"/>
          <w:szCs w:val="28"/>
        </w:rPr>
        <w:t>Отбор проектов осуществляется по следующим критериям:</w:t>
      </w:r>
    </w:p>
    <w:p w:rsidR="003D2C07" w:rsidRPr="007671BB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1B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7671BB">
        <w:rPr>
          <w:rFonts w:ascii="Times New Roman" w:hAnsi="Times New Roman" w:cs="Times New Roman"/>
          <w:sz w:val="28"/>
          <w:szCs w:val="28"/>
        </w:rPr>
        <w:t>соответствие приоритетам, целям конкурса;</w:t>
      </w:r>
    </w:p>
    <w:p w:rsidR="003D2C07" w:rsidRPr="007671BB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1B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7671BB">
        <w:rPr>
          <w:rFonts w:ascii="Times New Roman" w:hAnsi="Times New Roman" w:cs="Times New Roman"/>
          <w:sz w:val="28"/>
          <w:szCs w:val="28"/>
        </w:rPr>
        <w:t>концептуальность (авторская позиция, выделение вед</w:t>
      </w:r>
      <w:r>
        <w:rPr>
          <w:rFonts w:ascii="Times New Roman" w:hAnsi="Times New Roman" w:cs="Times New Roman"/>
          <w:sz w:val="28"/>
          <w:szCs w:val="28"/>
        </w:rPr>
        <w:t>ущей педагогической идеи</w:t>
      </w:r>
      <w:r w:rsidRPr="007671BB">
        <w:rPr>
          <w:rFonts w:ascii="Times New Roman" w:hAnsi="Times New Roman" w:cs="Times New Roman"/>
          <w:sz w:val="28"/>
          <w:szCs w:val="28"/>
        </w:rPr>
        <w:t>);</w:t>
      </w:r>
    </w:p>
    <w:p w:rsidR="003D2C07" w:rsidRPr="007671BB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1B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7671BB">
        <w:rPr>
          <w:rFonts w:ascii="Times New Roman" w:hAnsi="Times New Roman" w:cs="Times New Roman"/>
          <w:sz w:val="28"/>
          <w:szCs w:val="28"/>
        </w:rPr>
        <w:t>актуальность, значимость данного решения проблемы для региона;</w:t>
      </w:r>
    </w:p>
    <w:p w:rsidR="003D2C07" w:rsidRPr="007671BB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1B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7671BB">
        <w:rPr>
          <w:rFonts w:ascii="Times New Roman" w:hAnsi="Times New Roman" w:cs="Times New Roman"/>
          <w:sz w:val="28"/>
          <w:szCs w:val="28"/>
        </w:rPr>
        <w:t>инновационная направленность (представляема</w:t>
      </w:r>
      <w:r>
        <w:rPr>
          <w:rFonts w:ascii="Times New Roman" w:hAnsi="Times New Roman" w:cs="Times New Roman"/>
          <w:sz w:val="28"/>
          <w:szCs w:val="28"/>
          <w:lang w:val="kk-KZ"/>
        </w:rPr>
        <w:t>я</w:t>
      </w:r>
      <w:r w:rsidRPr="007671BB">
        <w:rPr>
          <w:rFonts w:ascii="Times New Roman" w:hAnsi="Times New Roman" w:cs="Times New Roman"/>
          <w:sz w:val="28"/>
          <w:szCs w:val="28"/>
        </w:rPr>
        <w:t xml:space="preserve"> работа должна содержать оригинальные идеи, наработки, новые подходы к процессам обучения и воспитания,  может быть подтверждена соответствующими документами);</w:t>
      </w:r>
    </w:p>
    <w:p w:rsidR="003D2C07" w:rsidRPr="007671BB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671B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7671BB">
        <w:rPr>
          <w:rFonts w:ascii="Times New Roman" w:hAnsi="Times New Roman" w:cs="Times New Roman"/>
          <w:sz w:val="28"/>
          <w:szCs w:val="28"/>
        </w:rPr>
        <w:t>обоснованность отбора приемов, методов, средств для решения проблемы (в соответствии с выдвинутой педагогической идеей в тезисах должны быть приведены  способы решения проблемы и доказана необходимость их применения в данном случае);</w:t>
      </w:r>
    </w:p>
    <w:p w:rsidR="003D2C07" w:rsidRPr="007A052B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7671BB">
        <w:rPr>
          <w:rFonts w:ascii="Times New Roman" w:hAnsi="Times New Roman" w:cs="Times New Roman"/>
          <w:sz w:val="28"/>
          <w:szCs w:val="28"/>
          <w:lang w:val="kk-KZ"/>
        </w:rPr>
        <w:t xml:space="preserve">- </w:t>
      </w:r>
      <w:r w:rsidRPr="007671BB">
        <w:rPr>
          <w:rFonts w:ascii="Times New Roman" w:hAnsi="Times New Roman" w:cs="Times New Roman"/>
          <w:sz w:val="28"/>
          <w:szCs w:val="28"/>
        </w:rPr>
        <w:t>технологичность (возможность внедрения элементов, системы в работу другого педагога или другие виды деятельности</w:t>
      </w:r>
      <w:r>
        <w:rPr>
          <w:rFonts w:ascii="Times New Roman" w:hAnsi="Times New Roman" w:cs="Times New Roman"/>
          <w:sz w:val="28"/>
          <w:szCs w:val="28"/>
        </w:rPr>
        <w:t>)</w:t>
      </w:r>
      <w:r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:rsidR="003D2C07" w:rsidRPr="002C0252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2C0252">
        <w:rPr>
          <w:rFonts w:ascii="Times New Roman" w:hAnsi="Times New Roman" w:cs="Times New Roman"/>
          <w:sz w:val="28"/>
          <w:szCs w:val="28"/>
          <w:lang w:val="kk-KZ"/>
        </w:rPr>
        <w:t>4.2</w:t>
      </w:r>
      <w:r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>
        <w:rPr>
          <w:rFonts w:ascii="Times New Roman" w:hAnsi="Times New Roman" w:cs="Times New Roman"/>
          <w:sz w:val="28"/>
          <w:szCs w:val="28"/>
          <w:lang w:val="kk-KZ"/>
        </w:rPr>
        <w:t>О</w:t>
      </w:r>
      <w:r w:rsidRPr="002C0252">
        <w:rPr>
          <w:rFonts w:ascii="Times New Roman" w:hAnsi="Times New Roman" w:cs="Times New Roman"/>
          <w:sz w:val="28"/>
          <w:szCs w:val="28"/>
          <w:lang w:val="kk-KZ"/>
        </w:rPr>
        <w:t>бщая сумма баллов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по шести критериям составляет 120 баллов, отборочный балл для участия на ІІ этапе - 100-120 баллов.</w:t>
      </w:r>
    </w:p>
    <w:p w:rsidR="003D2C07" w:rsidRPr="00507450" w:rsidRDefault="003D2C07" w:rsidP="003D2C0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507450">
        <w:rPr>
          <w:rFonts w:ascii="Times New Roman" w:hAnsi="Times New Roman" w:cs="Times New Roman"/>
          <w:sz w:val="28"/>
          <w:szCs w:val="28"/>
        </w:rPr>
        <w:t>4.</w:t>
      </w:r>
      <w:r w:rsidRPr="00507450">
        <w:rPr>
          <w:rFonts w:ascii="Times New Roman" w:hAnsi="Times New Roman" w:cs="Times New Roman"/>
          <w:sz w:val="28"/>
          <w:szCs w:val="28"/>
          <w:lang w:val="kk-KZ"/>
        </w:rPr>
        <w:t>3</w:t>
      </w:r>
      <w:r w:rsidRPr="00507450">
        <w:rPr>
          <w:rFonts w:ascii="Times New Roman" w:hAnsi="Times New Roman" w:cs="Times New Roman"/>
          <w:sz w:val="28"/>
          <w:szCs w:val="28"/>
        </w:rPr>
        <w:t>. Требования к представлению научно – познавательного проекта:</w:t>
      </w:r>
    </w:p>
    <w:p w:rsidR="003D2C07" w:rsidRPr="002C0252" w:rsidRDefault="003D2C07" w:rsidP="003D2C07">
      <w:pPr>
        <w:spacing w:after="0" w:line="240" w:lineRule="auto"/>
        <w:ind w:left="426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>- название авторской работы (научно – познавательного проекта), руководитель авторской работы.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Н</w:t>
      </w:r>
      <w:proofErr w:type="spellStart"/>
      <w:r>
        <w:rPr>
          <w:rFonts w:ascii="Times New Roman" w:hAnsi="Times New Roman" w:cs="Times New Roman"/>
          <w:sz w:val="28"/>
          <w:szCs w:val="28"/>
        </w:rPr>
        <w:t>аучно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– познавательный проект в тезисном </w:t>
      </w:r>
      <w:proofErr w:type="spellStart"/>
      <w:r>
        <w:rPr>
          <w:rFonts w:ascii="Times New Roman" w:hAnsi="Times New Roman" w:cs="Times New Roman"/>
          <w:sz w:val="28"/>
          <w:szCs w:val="28"/>
        </w:rPr>
        <w:t>презентационномварианте</w:t>
      </w:r>
      <w:proofErr w:type="spellEnd"/>
      <w:r>
        <w:rPr>
          <w:rFonts w:ascii="Times New Roman" w:hAnsi="Times New Roman" w:cs="Times New Roman"/>
          <w:sz w:val="28"/>
          <w:szCs w:val="28"/>
          <w:lang w:val="kk-KZ"/>
        </w:rPr>
        <w:t>, время для презентации – 7 – 10 минут.</w:t>
      </w:r>
    </w:p>
    <w:p w:rsidR="003D2C07" w:rsidRDefault="003D2C07" w:rsidP="003D2C07">
      <w:pPr>
        <w:spacing w:after="0" w:line="240" w:lineRule="auto"/>
        <w:ind w:left="426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фотоматериалы и видеоматериалы;</w:t>
      </w:r>
    </w:p>
    <w:p w:rsidR="003D2C07" w:rsidRDefault="003D2C07" w:rsidP="003D2C07">
      <w:pPr>
        <w:spacing w:after="0" w:line="240" w:lineRule="auto"/>
        <w:ind w:left="426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концепция проекта, результаты реализации проекта;</w:t>
      </w:r>
    </w:p>
    <w:p w:rsidR="003D2C07" w:rsidRDefault="003D2C07" w:rsidP="003D2C07">
      <w:pPr>
        <w:spacing w:after="0" w:line="240" w:lineRule="auto"/>
        <w:ind w:left="426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различные приложения, выставочный материал к проекту;</w:t>
      </w:r>
    </w:p>
    <w:p w:rsidR="003D2C07" w:rsidRDefault="003D2C07" w:rsidP="003D2C07">
      <w:pPr>
        <w:spacing w:after="0" w:line="240" w:lineRule="auto"/>
        <w:ind w:left="426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наличие интеллектуального продукта;</w:t>
      </w:r>
    </w:p>
    <w:p w:rsidR="003D2C07" w:rsidRDefault="003D2C07" w:rsidP="003D2C07">
      <w:pPr>
        <w:spacing w:after="0" w:line="240" w:lineRule="auto"/>
        <w:ind w:left="426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lastRenderedPageBreak/>
        <w:t>- члены экспертного совета будут осуществлять оценку проектов по критериям отбора, представленным в п.4.1 настоящего положения и умению чётко, кратко и ёмко презентовать интеллектуальный продукт;</w:t>
      </w:r>
    </w:p>
    <w:p w:rsidR="003D2C07" w:rsidRDefault="003D2C07" w:rsidP="003D2C07">
      <w:pPr>
        <w:spacing w:after="0" w:line="240" w:lineRule="auto"/>
        <w:ind w:left="426" w:hanging="142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- материалы конкурса не возвращаются и не рецензируются.</w:t>
      </w:r>
    </w:p>
    <w:p w:rsidR="003D2C07" w:rsidRDefault="003D2C07" w:rsidP="003D2C07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D2C07" w:rsidRPr="00CF3924" w:rsidRDefault="003D2C07" w:rsidP="003D2C07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kk-KZ"/>
        </w:rPr>
        <w:t>5</w:t>
      </w:r>
      <w:r w:rsidRPr="00CF3924">
        <w:rPr>
          <w:rFonts w:ascii="Times New Roman" w:hAnsi="Times New Roman" w:cs="Times New Roman"/>
          <w:b/>
          <w:sz w:val="28"/>
          <w:szCs w:val="28"/>
        </w:rPr>
        <w:t xml:space="preserve">.Подведение итогов </w:t>
      </w:r>
      <w:r>
        <w:rPr>
          <w:rFonts w:ascii="Times New Roman" w:hAnsi="Times New Roman" w:cs="Times New Roman"/>
          <w:b/>
          <w:sz w:val="28"/>
          <w:szCs w:val="28"/>
        </w:rPr>
        <w:t>конкурса</w:t>
      </w:r>
    </w:p>
    <w:p w:rsidR="003D2C07" w:rsidRDefault="003D2C07" w:rsidP="003D2C07">
      <w:pPr>
        <w:pStyle w:val="a4"/>
        <w:spacing w:after="0" w:line="240" w:lineRule="auto"/>
        <w:ind w:left="0"/>
        <w:jc w:val="center"/>
        <w:rPr>
          <w:rFonts w:ascii="Times New Roman" w:hAnsi="Times New Roman" w:cs="Times New Roman"/>
          <w:sz w:val="28"/>
          <w:szCs w:val="28"/>
        </w:rPr>
      </w:pPr>
    </w:p>
    <w:p w:rsidR="003D2C07" w:rsidRDefault="003D2C07" w:rsidP="003D2C0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5.1. Определение победителей осуществляется </w:t>
      </w:r>
      <w:r>
        <w:rPr>
          <w:rFonts w:ascii="Times New Roman" w:hAnsi="Times New Roman" w:cs="Times New Roman"/>
          <w:sz w:val="28"/>
          <w:szCs w:val="28"/>
          <w:lang w:val="kk-KZ"/>
        </w:rPr>
        <w:t>Э</w:t>
      </w:r>
      <w:proofErr w:type="spellStart"/>
      <w:r>
        <w:rPr>
          <w:rFonts w:ascii="Times New Roman" w:hAnsi="Times New Roman" w:cs="Times New Roman"/>
          <w:sz w:val="28"/>
          <w:szCs w:val="28"/>
        </w:rPr>
        <w:t>кспертным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советом из числа проектантов, заявивших об участии. </w:t>
      </w:r>
    </w:p>
    <w:p w:rsidR="003D2C07" w:rsidRPr="002C0252" w:rsidRDefault="003D2C07" w:rsidP="003D2C0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</w:rPr>
        <w:tab/>
        <w:t>Победители и участники награждаются дипломами и денежными сертификатами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отдельно для детских дошкольных организаций, для средних школ и колледжей</w:t>
      </w:r>
      <w:proofErr w:type="gramStart"/>
      <w:r>
        <w:rPr>
          <w:rFonts w:ascii="Times New Roman" w:hAnsi="Times New Roman" w:cs="Times New Roman"/>
          <w:sz w:val="28"/>
          <w:szCs w:val="28"/>
          <w:lang w:val="kk-KZ"/>
        </w:rPr>
        <w:t xml:space="preserve"> (І, ІІ, ІІІ </w:t>
      </w:r>
      <w:proofErr w:type="gramEnd"/>
      <w:r>
        <w:rPr>
          <w:rFonts w:ascii="Times New Roman" w:hAnsi="Times New Roman" w:cs="Times New Roman"/>
          <w:sz w:val="28"/>
          <w:szCs w:val="28"/>
          <w:lang w:val="kk-KZ"/>
        </w:rPr>
        <w:t>место)</w:t>
      </w:r>
      <w:r>
        <w:rPr>
          <w:rFonts w:ascii="Times New Roman" w:hAnsi="Times New Roman" w:cs="Times New Roman"/>
          <w:sz w:val="28"/>
          <w:szCs w:val="28"/>
        </w:rPr>
        <w:t xml:space="preserve">. Список победителей публикуется на сайте </w:t>
      </w:r>
      <w:r>
        <w:rPr>
          <w:rFonts w:ascii="Times New Roman" w:hAnsi="Times New Roman" w:cs="Times New Roman"/>
          <w:sz w:val="28"/>
          <w:szCs w:val="28"/>
          <w:lang w:val="kk-KZ"/>
        </w:rPr>
        <w:t>у</w:t>
      </w:r>
      <w:r>
        <w:rPr>
          <w:rFonts w:ascii="Times New Roman" w:hAnsi="Times New Roman" w:cs="Times New Roman"/>
          <w:sz w:val="28"/>
          <w:szCs w:val="28"/>
        </w:rPr>
        <w:t xml:space="preserve">правления образования </w:t>
      </w:r>
      <w:proofErr w:type="spellStart"/>
      <w:r>
        <w:rPr>
          <w:rFonts w:ascii="Times New Roman" w:hAnsi="Times New Roman" w:cs="Times New Roman"/>
          <w:sz w:val="28"/>
          <w:szCs w:val="28"/>
        </w:rPr>
        <w:t>Акмолинской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области</w:t>
      </w:r>
      <w:r>
        <w:rPr>
          <w:rFonts w:ascii="Times New Roman" w:hAnsi="Times New Roman" w:cs="Times New Roman"/>
          <w:sz w:val="28"/>
          <w:szCs w:val="28"/>
          <w:lang w:val="kk-KZ"/>
        </w:rPr>
        <w:t>, остальным участникам выдаются сертификаты.</w:t>
      </w:r>
    </w:p>
    <w:p w:rsidR="003D2C07" w:rsidRDefault="003D2C07" w:rsidP="003D2C0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5.2. Полученное денежное вознаграждение в обязательном порядке необходимо  использовать для дальнейших исследований и разработок научно – познавательных проектов. </w:t>
      </w:r>
    </w:p>
    <w:p w:rsidR="003D2C07" w:rsidRPr="00D70024" w:rsidRDefault="003D2C07" w:rsidP="003D2C07">
      <w:pPr>
        <w:pStyle w:val="a4"/>
        <w:spacing w:after="0" w:line="240" w:lineRule="auto"/>
        <w:ind w:left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>5.3. По итогам дальнейшей работы в течение месяца предоставить финансовый отчет с подтверждающими документами.</w:t>
      </w: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3D2C07" w:rsidRDefault="003D2C07" w:rsidP="003D2C07">
      <w:pPr>
        <w:spacing w:after="0" w:line="240" w:lineRule="auto"/>
        <w:rPr>
          <w:rFonts w:ascii="Times New Roman" w:hAnsi="Times New Roman" w:cs="Times New Roman"/>
          <w:sz w:val="28"/>
          <w:szCs w:val="28"/>
          <w:lang w:val="kk-KZ"/>
        </w:rPr>
      </w:pPr>
    </w:p>
    <w:p w:rsidR="00F44890" w:rsidRPr="003D2C07" w:rsidRDefault="00F44890">
      <w:pPr>
        <w:rPr>
          <w:lang w:val="kk-KZ"/>
        </w:rPr>
      </w:pPr>
    </w:p>
    <w:sectPr w:rsidR="00F44890" w:rsidRPr="003D2C07" w:rsidSect="00087318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3D2C07"/>
    <w:rsid w:val="00387B06"/>
    <w:rsid w:val="003D2C07"/>
    <w:rsid w:val="00AB1ED8"/>
    <w:rsid w:val="00F448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B1ED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3D2C07"/>
    <w:rPr>
      <w:color w:val="0000FF" w:themeColor="hyperlink"/>
      <w:u w:val="single"/>
    </w:rPr>
  </w:style>
  <w:style w:type="paragraph" w:styleId="a4">
    <w:name w:val="List Paragraph"/>
    <w:basedOn w:val="a"/>
    <w:uiPriority w:val="34"/>
    <w:qFormat/>
    <w:rsid w:val="003D2C07"/>
    <w:pPr>
      <w:spacing w:after="160" w:line="259" w:lineRule="auto"/>
      <w:ind w:left="720"/>
      <w:contextualSpacing/>
    </w:pPr>
    <w:rPr>
      <w:rFonts w:eastAsiaTheme="minorHAnsi"/>
      <w:lang w:eastAsia="en-US"/>
    </w:rPr>
  </w:style>
  <w:style w:type="table" w:styleId="a5">
    <w:name w:val="Table Grid"/>
    <w:basedOn w:val="a1"/>
    <w:uiPriority w:val="59"/>
    <w:rsid w:val="003D2C07"/>
    <w:pPr>
      <w:spacing w:after="0" w:line="240" w:lineRule="auto"/>
    </w:pPr>
    <w:rPr>
      <w:rFonts w:eastAsiaTheme="minorHAnsi"/>
      <w:lang w:eastAsia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3</Pages>
  <Words>775</Words>
  <Characters>4423</Characters>
  <Application>Microsoft Office Word</Application>
  <DocSecurity>0</DocSecurity>
  <Lines>36</Lines>
  <Paragraphs>10</Paragraphs>
  <ScaleCrop>false</ScaleCrop>
  <Company/>
  <LinksUpToDate>false</LinksUpToDate>
  <CharactersWithSpaces>5188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2018-10-25T05:26:00Z</dcterms:created>
  <dcterms:modified xsi:type="dcterms:W3CDTF">2018-10-25T05:36:00Z</dcterms:modified>
</cp:coreProperties>
</file>